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Fonts w:ascii="Akira Expanded Super Bold" w:hAnsi="Akira Expanded Super Bold"/>
          <w:outline w:val="0"/>
          <w:color w:val="1c2331"/>
          <w:sz w:val="42"/>
          <w:szCs w:val="42"/>
          <w:u w:color="1c2331"/>
          <w:rtl w:val="0"/>
          <w14:textFill>
            <w14:solidFill>
              <w14:srgbClr w14:val="1C2331"/>
            </w14:solidFill>
          </w14:textFill>
        </w:rPr>
        <w:t xml:space="preserve">Ryan </w:t>
      </w:r>
      <w:r>
        <w:rPr>
          <w:rFonts w:ascii="Akira Expanded Super Bold" w:hAnsi="Akira Expanded Super Bold"/>
          <w:outline w:val="0"/>
          <w:color w:val="525252"/>
          <w:sz w:val="42"/>
          <w:szCs w:val="42"/>
          <w:u w:color="1c2331"/>
          <w:rtl w:val="0"/>
          <w:lang w:val="en-US"/>
          <w14:textFill>
            <w14:solidFill>
              <w14:srgbClr w14:val="535353"/>
            </w14:solidFill>
          </w14:textFill>
        </w:rPr>
        <w:t>Cather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Satoshi Regular" w:cs="Satoshi Regular" w:hAnsi="Satoshi Regular" w:eastAsia="Satoshi Regular"/>
          <w:outline w:val="0"/>
          <w:color w:val="1c2331"/>
          <w:sz w:val="24"/>
          <w:szCs w:val="24"/>
          <w:u w:val="single" w:color="1c2331"/>
          <w14:textFill>
            <w14:solidFill>
              <w14:srgbClr w14:val="1C2331"/>
            </w14:solidFill>
          </w14:textFill>
        </w:rPr>
      </w:pPr>
      <w:r>
        <w:rPr>
          <w:rFonts w:ascii="Satoshi Regular" w:hAnsi="Satoshi Regular"/>
          <w:outline w:val="0"/>
          <w:color w:val="5a5a5a"/>
          <w:sz w:val="24"/>
          <w:szCs w:val="24"/>
          <w:u w:color="5a5a5a"/>
          <w:rtl w:val="0"/>
          <w:lang w:val="de-DE"/>
          <w14:textFill>
            <w14:solidFill>
              <w14:srgbClr w14:val="5A5A5A"/>
            </w14:solidFill>
          </w14:textFill>
        </w:rPr>
        <w:t xml:space="preserve">Senior Product Designer  |  </w:t>
      </w:r>
      <w:r>
        <w:rPr>
          <w:rStyle w:val="Hyperlink.0"/>
          <w:rFonts w:ascii="Satoshi Regular" w:cs="Satoshi Regular" w:hAnsi="Satoshi Regular" w:eastAsia="Satoshi Regular"/>
          <w:sz w:val="24"/>
          <w:szCs w:val="24"/>
        </w:rPr>
        <w:fldChar w:fldCharType="begin" w:fldLock="0"/>
      </w:r>
      <w:r>
        <w:rPr>
          <w:rStyle w:val="Hyperlink.0"/>
          <w:rFonts w:ascii="Satoshi Regular" w:cs="Satoshi Regular" w:hAnsi="Satoshi Regular" w:eastAsia="Satoshi Regular"/>
          <w:sz w:val="24"/>
          <w:szCs w:val="24"/>
        </w:rPr>
        <w:instrText xml:space="preserve"> HYPERLINK "http://ryancather.com"</w:instrText>
      </w:r>
      <w:r>
        <w:rPr>
          <w:rStyle w:val="Hyperlink.0"/>
          <w:rFonts w:ascii="Satoshi Regular" w:cs="Satoshi Regular" w:hAnsi="Satoshi Regular" w:eastAsia="Satoshi Regular"/>
          <w:sz w:val="24"/>
          <w:szCs w:val="24"/>
        </w:rPr>
        <w:fldChar w:fldCharType="separate" w:fldLock="0"/>
      </w:r>
      <w:r>
        <w:rPr>
          <w:rStyle w:val="Hyperlink.0"/>
          <w:rFonts w:ascii="Satoshi Regular" w:hAnsi="Satoshi Regular"/>
          <w:sz w:val="24"/>
          <w:szCs w:val="24"/>
          <w:rtl w:val="0"/>
          <w:lang w:val="it-IT"/>
        </w:rPr>
        <w:t>ryancather.com</w:t>
      </w:r>
      <w:r>
        <w:rPr>
          <w:rFonts w:ascii="Satoshi Regular" w:cs="Satoshi Regular" w:hAnsi="Satoshi Regular" w:eastAsia="Satoshi Regular"/>
          <w:sz w:val="24"/>
          <w:szCs w:val="24"/>
        </w:rPr>
        <w:fldChar w:fldCharType="end" w:fldLock="0"/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Satoshi Regular" w:cs="Satoshi Regular" w:hAnsi="Satoshi Regular" w:eastAsia="Satoshi Regular"/>
          <w:outline w:val="0"/>
          <w:color w:val="1c2331"/>
          <w:sz w:val="24"/>
          <w:szCs w:val="24"/>
          <w:u w:val="single" w:color="1c2331"/>
          <w14:textFill>
            <w14:solidFill>
              <w14:srgbClr w14:val="1C2331"/>
            </w14:solidFill>
          </w14:textFill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Satoshi Regular" w:cs="Satoshi Regular" w:hAnsi="Satoshi Regular" w:eastAsia="Satoshi Regular"/>
          <w:outline w:val="0"/>
          <w:color w:val="1c2331"/>
          <w:sz w:val="24"/>
          <w:szCs w:val="24"/>
          <w:u w:val="single" w:color="1c2331"/>
          <w14:textFill>
            <w14:solidFill>
              <w14:srgbClr w14:val="1C2331"/>
            </w14:solidFill>
          </w14:textFill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Satoshi Regular" w:cs="Satoshi Regular" w:hAnsi="Satoshi Regular" w:eastAsia="Satoshi Regular"/>
          <w:spacing w:val="4"/>
          <w:sz w:val="24"/>
          <w:szCs w:val="24"/>
        </w:rPr>
      </w:pPr>
      <w:r>
        <w:rPr>
          <w:rFonts w:ascii="Satoshi Bold" w:hAnsi="Satoshi Bold"/>
          <w:outline w:val="0"/>
          <w:color w:val="1c2331"/>
          <w:spacing w:val="4"/>
          <w:sz w:val="24"/>
          <w:szCs w:val="24"/>
          <w:u w:color="1c2331"/>
          <w:rtl w:val="0"/>
          <w:lang w:val="en-US"/>
          <w14:textFill>
            <w14:solidFill>
              <w14:srgbClr w14:val="1C2331"/>
            </w14:solidFill>
          </w14:textFill>
        </w:rPr>
        <w:t>Summary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Satoshi Regular" w:cs="Satoshi Regular" w:hAnsi="Satoshi Regular" w:eastAsia="Satoshi Regular"/>
          <w:outline w:val="0"/>
          <w:color w:val="2b2b2b"/>
          <w:sz w:val="24"/>
          <w:szCs w:val="24"/>
          <w:u w:color="2b2b2b"/>
          <w14:textFill>
            <w14:solidFill>
              <w14:srgbClr w14:val="2B2B2B"/>
            </w14:solidFill>
          </w14:textFill>
        </w:rPr>
      </w:pPr>
      <w:r>
        <w:rPr>
          <w:rFonts w:ascii="Satoshi Regular" w:hAnsi="Satoshi Regular"/>
          <w:outline w:val="0"/>
          <w:color w:val="2b2b2b"/>
          <w:sz w:val="24"/>
          <w:szCs w:val="24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 xml:space="preserve">Senior product designer with 10+ years of experience designing high-impact products across Enterprise SaaS, FinTech, </w:t>
      </w:r>
      <w:r>
        <w:rPr>
          <w:rFonts w:ascii="Satoshi Regular" w:hAnsi="Satoshi Regular"/>
          <w:outline w:val="0"/>
          <w:color w:val="2b2b2b"/>
          <w:sz w:val="24"/>
          <w:szCs w:val="24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 xml:space="preserve">health tech, and consumer products. </w:t>
      </w:r>
      <w:r>
        <w:rPr>
          <w:rFonts w:ascii="Satoshi Regular" w:hAnsi="Satoshi Regular"/>
          <w:outline w:val="0"/>
          <w:color w:val="2b2b2b"/>
          <w:sz w:val="24"/>
          <w:szCs w:val="24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Strong interaction design and visual background. I work with fast paced teams to deliver world class products and solve complex business problems.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Satoshi Regular" w:cs="Satoshi Regular" w:hAnsi="Satoshi Regular" w:eastAsia="Satoshi Regular"/>
          <w:outline w:val="0"/>
          <w:color w:val="2b2b2b"/>
          <w:sz w:val="19"/>
          <w:szCs w:val="19"/>
          <w:u w:color="2b2b2b"/>
          <w14:textFill>
            <w14:solidFill>
              <w14:srgbClr w14:val="2B2B2B"/>
            </w14:solidFill>
          </w14:textFill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Satoshi Regular" w:cs="Satoshi Regular" w:hAnsi="Satoshi Regular" w:eastAsia="Satoshi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rPr>
          <w:rFonts w:ascii="Satoshi Regular" w:cs="Satoshi Regular" w:hAnsi="Satoshi Regular" w:eastAsia="Satoshi Regular"/>
          <w:spacing w:val="4"/>
          <w:sz w:val="24"/>
          <w:szCs w:val="24"/>
        </w:rPr>
      </w:pPr>
      <w:r>
        <w:rPr>
          <w:rFonts w:ascii="Satoshi Bold" w:hAnsi="Satoshi Bold"/>
          <w:outline w:val="0"/>
          <w:color w:val="1c2331"/>
          <w:spacing w:val="4"/>
          <w:sz w:val="24"/>
          <w:szCs w:val="24"/>
          <w:u w:color="1c2331"/>
          <w:rtl w:val="0"/>
          <w:lang w:val="en-US"/>
          <w14:textFill>
            <w14:solidFill>
              <w14:srgbClr w14:val="1C2331"/>
            </w14:solidFill>
          </w14:textFill>
        </w:rPr>
        <w:t>Core skills</w:t>
      </w:r>
    </w:p>
    <w:p>
      <w:pPr>
        <w:pStyle w:val="List Paragraph"/>
        <w:numPr>
          <w:ilvl w:val="0"/>
          <w:numId w:val="2"/>
        </w:numPr>
        <w:spacing w:after="20"/>
        <w:rPr>
          <w:rFonts w:ascii="Satoshi Regular" w:hAnsi="Satoshi Regular"/>
          <w:lang w:val="en-US"/>
        </w:rPr>
      </w:pPr>
      <w:r>
        <w:rPr>
          <w:rFonts w:ascii="Satoshi Bold" w:hAnsi="Satoshi Bold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 xml:space="preserve">Interaction &amp; Craft: </w:t>
      </w: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Visual design, Micro-interactions, High-Fidelity Prototyping, Design Systems</w:t>
      </w:r>
    </w:p>
    <w:p>
      <w:pPr>
        <w:pStyle w:val="List Paragraph"/>
        <w:numPr>
          <w:ilvl w:val="0"/>
          <w:numId w:val="2"/>
        </w:numPr>
        <w:spacing w:after="20"/>
        <w:rPr>
          <w:rFonts w:ascii="Satoshi Regular" w:hAnsi="Satoshi Regular"/>
          <w:lang w:val="en-US"/>
        </w:rPr>
      </w:pPr>
      <w:r>
        <w:rPr>
          <w:rFonts w:ascii="Satoshi Bold" w:hAnsi="Satoshi Bold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 xml:space="preserve">AI-Assisted Workflow: </w:t>
      </w:r>
      <w:r>
        <w:rPr>
          <w:rFonts w:ascii="Satoshi Regular" w:hAnsi="Satoshi Regular"/>
          <w:outline w:val="0"/>
          <w:color w:val="2b2b2b"/>
          <w:u w:color="2b2b2b"/>
          <w:rtl w:val="0"/>
          <w:lang w:val="de-DE"/>
          <w14:textFill>
            <w14:solidFill>
              <w14:srgbClr w14:val="2B2B2B"/>
            </w14:solidFill>
          </w14:textFill>
        </w:rPr>
        <w:t>Figma AI, Claude, Cursor, Rapid Prototyping Automation</w:t>
      </w:r>
    </w:p>
    <w:p>
      <w:pPr>
        <w:pStyle w:val="List Paragraph"/>
        <w:numPr>
          <w:ilvl w:val="0"/>
          <w:numId w:val="2"/>
        </w:numPr>
        <w:spacing w:after="20"/>
        <w:rPr>
          <w:rFonts w:ascii="Satoshi Regular" w:hAnsi="Satoshi Regular"/>
          <w:lang w:val="en-US"/>
        </w:rPr>
      </w:pPr>
      <w:r>
        <w:rPr>
          <w:rFonts w:ascii="Satoshi Bold" w:hAnsi="Satoshi Bold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 xml:space="preserve">Systems &amp; Strategy: </w:t>
      </w: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Design-to-Code Pipelines, 0-to-1 MVP Definition, Token Architecture (Variables/Primitives), Information Architecture</w:t>
      </w:r>
    </w:p>
    <w:p>
      <w:pPr>
        <w:pStyle w:val="List Paragraph"/>
        <w:spacing w:after="2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20" w:line="384" w:lineRule="auto"/>
        <w:rPr>
          <w:rFonts w:ascii="Satoshi Regular" w:cs="Satoshi Regular" w:hAnsi="Satoshi Regular" w:eastAsia="Satoshi Regular"/>
          <w:spacing w:val="4"/>
          <w:sz w:val="24"/>
          <w:szCs w:val="24"/>
        </w:rPr>
      </w:pPr>
      <w:r>
        <w:rPr>
          <w:rFonts w:ascii="Satoshi Bold" w:hAnsi="Satoshi Bold"/>
          <w:spacing w:val="4"/>
          <w:sz w:val="24"/>
          <w:szCs w:val="24"/>
          <w:u w:color="1c2331"/>
          <w:rtl w:val="0"/>
          <w:lang w:val="en-US"/>
        </w:rPr>
        <w:t>Experience</w:t>
      </w:r>
    </w:p>
    <w:p>
      <w:pPr>
        <w:pStyle w:val="List Paragraph"/>
        <w:spacing w:after="20" w:line="360" w:lineRule="auto"/>
        <w:rPr>
          <w:rFonts w:ascii="Satoshi Regular" w:cs="Satoshi Regular" w:hAnsi="Satoshi Regular" w:eastAsia="Satoshi Regular"/>
        </w:rPr>
      </w:pPr>
      <w:r>
        <w:rPr>
          <w:rFonts w:ascii="Satoshi Bold" w:hAnsi="Satoshi Bold"/>
          <w:i w:val="1"/>
          <w:iCs w:val="1"/>
          <w:outline w:val="0"/>
          <w:color w:val="1c2331"/>
          <w:u w:color="1c2331"/>
          <w:rtl w:val="0"/>
          <w:lang w:val="en-US"/>
          <w14:textFill>
            <w14:solidFill>
              <w14:srgbClr w14:val="1C2331"/>
            </w14:solidFill>
          </w14:textFill>
        </w:rPr>
        <w:t>Founding</w:t>
      </w:r>
      <w:r>
        <w:rPr>
          <w:rFonts w:ascii="Satoshi Bold" w:hAnsi="Satoshi Bold"/>
          <w:i w:val="1"/>
          <w:iCs w:val="1"/>
          <w:outline w:val="0"/>
          <w:color w:val="1c2331"/>
          <w:u w:color="1c2331"/>
          <w:rtl w:val="0"/>
          <w:lang w:val="en-US"/>
          <w14:textFill>
            <w14:solidFill>
              <w14:srgbClr w14:val="1C2331"/>
            </w14:solidFill>
          </w14:textFill>
        </w:rPr>
        <w:t xml:space="preserve"> Product Designer</w:t>
      </w:r>
      <w:r>
        <w:rPr>
          <w:rFonts w:ascii="Satoshi Bold" w:hAnsi="Satoshi Bold"/>
          <w:i w:val="1"/>
          <w:iCs w:val="1"/>
          <w:outline w:val="0"/>
          <w:color w:val="2b2b2b"/>
          <w:u w:color="2b2b2b"/>
          <w:rtl w:val="0"/>
          <w14:textFill>
            <w14:solidFill>
              <w14:srgbClr w14:val="2B2B2B"/>
            </w14:solidFill>
          </w14:textFill>
        </w:rPr>
        <w:t xml:space="preserve"> </w:t>
      </w:r>
      <w:r>
        <w:rPr>
          <w:rFonts w:ascii="Satoshi Regular" w:hAnsi="Satoshi Regular"/>
          <w:outline w:val="0"/>
          <w:color w:val="2b2b2b"/>
          <w:u w:color="2b2b2b"/>
          <w:rtl w:val="0"/>
          <w14:textFill>
            <w14:solidFill>
              <w14:srgbClr w14:val="2B2B2B"/>
            </w14:solidFill>
          </w14:textFill>
        </w:rPr>
        <w:t xml:space="preserve"> |  Callara</w:t>
      </w:r>
      <w:r>
        <w:rPr>
          <w:rFonts w:ascii="Satoshi Regular" w:cs="Satoshi Regular" w:hAnsi="Satoshi Regular" w:eastAsia="Satoshi Regular"/>
          <w:i w:val="1"/>
          <w:iCs w:val="1"/>
          <w:outline w:val="0"/>
          <w:color w:val="5a5a5a"/>
          <w:u w:color="5a5a5a"/>
          <w14:textFill>
            <w14:solidFill>
              <w14:srgbClr w14:val="5A5A5A"/>
            </w14:solidFill>
          </w14:textFill>
        </w:rPr>
        <w:tab/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 xml:space="preserve"> </w:t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 xml:space="preserve">April 2024 </w:t>
      </w:r>
      <w:r>
        <w:rPr>
          <w:rFonts w:ascii="Satoshi Regular" w:hAnsi="Satoshi Regular" w:hint="default"/>
          <w:i w:val="1"/>
          <w:iCs w:val="1"/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 xml:space="preserve">– </w:t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it-IT"/>
          <w14:textFill>
            <w14:solidFill>
              <w14:srgbClr w14:val="5A5A5A"/>
            </w14:solidFill>
          </w14:textFill>
        </w:rPr>
        <w:t>Present</w:t>
      </w:r>
    </w:p>
    <w:p>
      <w:pPr>
        <w:pStyle w:val="List Paragraph"/>
        <w:numPr>
          <w:ilvl w:val="0"/>
          <w:numId w:val="2"/>
        </w:numPr>
        <w:spacing w:after="30"/>
        <w:rPr>
          <w:rFonts w:ascii="Satoshi Regular" w:hAnsi="Satoshi Regular"/>
          <w:lang w:val="en-US"/>
        </w:rPr>
      </w:pP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Designed the core mobile onboarding experience</w:t>
      </w: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 xml:space="preserve">, design system and AI strategy, with a 67% increase in product input and data acquisition. </w:t>
      </w:r>
    </w:p>
    <w:p>
      <w:pPr>
        <w:pStyle w:val="List Paragraph"/>
        <w:numPr>
          <w:ilvl w:val="0"/>
          <w:numId w:val="2"/>
        </w:numPr>
        <w:spacing w:after="30"/>
        <w:rPr>
          <w:rFonts w:ascii="Satoshi Regular" w:hAnsi="Satoshi Regular"/>
          <w:lang w:val="en-US"/>
        </w:rPr>
      </w:pP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Championed an AI-assisted design workflow using Claude and Cursor to rapidly iterate on complex interaction states, fluid animation curves, and component tokens while preserving visual polish.</w:t>
      </w:r>
    </w:p>
    <w:p>
      <w:pPr>
        <w:pStyle w:val="List Paragraph"/>
        <w:numPr>
          <w:ilvl w:val="0"/>
          <w:numId w:val="2"/>
        </w:numPr>
        <w:spacing w:after="30"/>
        <w:rPr>
          <w:rFonts w:ascii="Satoshi Regular" w:hAnsi="Satoshi Regular"/>
          <w:lang w:val="en-US"/>
        </w:rPr>
      </w:pP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Architected a comprehensive design system utilizing a three-layer token architecture (primitives, semantic aliases, component tokens) optimized for frictionless cross-functional handoffs.</w:t>
      </w:r>
    </w:p>
    <w:p>
      <w:pPr>
        <w:pStyle w:val="List Paragraph"/>
        <w:numPr>
          <w:ilvl w:val="0"/>
          <w:numId w:val="2"/>
        </w:numPr>
        <w:spacing w:after="30"/>
        <w:rPr>
          <w:rFonts w:ascii="Satoshi Regular" w:hAnsi="Satoshi Regular"/>
          <w:lang w:val="en-US"/>
        </w:rPr>
      </w:pP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Built an LLM-readable design system (tokens.css, component documentation, and design guidelines) enabling faster, more consistent design-to-code handoff across the team.</w:t>
      </w:r>
    </w:p>
    <w:p>
      <w:pPr>
        <w:pStyle w:val="List Paragraph"/>
        <w:numPr>
          <w:ilvl w:val="0"/>
          <w:numId w:val="2"/>
        </w:numPr>
        <w:spacing w:after="30"/>
        <w:rPr>
          <w:rFonts w:ascii="Satoshi Regular" w:hAnsi="Satoshi Regular"/>
          <w:outline w:val="0"/>
          <w:color w:val="2b2b2b"/>
          <w:u w:color="2b2b2b"/>
          <w:lang w:val="en-US"/>
          <w14:textFill>
            <w14:solidFill>
              <w14:srgbClr w14:val="2B2B2B"/>
            </w14:solidFill>
          </w14:textFill>
        </w:rPr>
      </w:pP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Gained Callara it</w:t>
      </w:r>
      <w:r>
        <w:rPr>
          <w:rFonts w:ascii="Satoshi Regular" w:hAnsi="Satoshi Regular" w:hint="default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’</w:t>
      </w: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 xml:space="preserve">s first opportunity into Global 500 accelerator. </w:t>
      </w: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30" w:line="360" w:lineRule="auto"/>
        <w:rPr>
          <w:rFonts w:ascii="Satoshi Regular" w:cs="Satoshi Regular" w:hAnsi="Satoshi Regular" w:eastAsia="Satoshi Regular"/>
        </w:rPr>
      </w:pPr>
      <w:r>
        <w:rPr>
          <w:rFonts w:ascii="Satoshi Bold" w:hAnsi="Satoshi Bold"/>
          <w:outline w:val="0"/>
          <w:color w:val="1c2331"/>
          <w:u w:color="1c2331"/>
          <w:rtl w:val="0"/>
          <w:lang w:val="en-US"/>
          <w14:textFill>
            <w14:solidFill>
              <w14:srgbClr w14:val="1C2331"/>
            </w14:solidFill>
          </w14:textFill>
        </w:rPr>
        <w:t>Senior Product Designer</w:t>
      </w:r>
      <w:r>
        <w:rPr>
          <w:rFonts w:ascii="Satoshi Regular" w:hAnsi="Satoshi Regular"/>
          <w:outline w:val="0"/>
          <w:color w:val="2b2b2b"/>
          <w:u w:color="2b2b2b"/>
          <w:rtl w:val="0"/>
          <w:lang w:val="de-DE"/>
          <w14:textFill>
            <w14:solidFill>
              <w14:srgbClr w14:val="2B2B2B"/>
            </w14:solidFill>
          </w14:textFill>
        </w:rPr>
        <w:t xml:space="preserve">  |  Intuit</w:t>
      </w:r>
      <w:r>
        <w:rPr>
          <w:rFonts w:ascii="Satoshi Regular" w:cs="Satoshi Regular" w:hAnsi="Satoshi Regular" w:eastAsia="Satoshi Regular"/>
          <w:i w:val="1"/>
          <w:iCs w:val="1"/>
          <w:outline w:val="0"/>
          <w:color w:val="5a5a5a"/>
          <w:u w:color="5a5a5a"/>
          <w14:textFill>
            <w14:solidFill>
              <w14:srgbClr w14:val="5A5A5A"/>
            </w14:solidFill>
          </w14:textFill>
        </w:rPr>
        <w:tab/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 xml:space="preserve"> </w:t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 xml:space="preserve">May 2021 </w:t>
      </w:r>
      <w:r>
        <w:rPr>
          <w:rFonts w:ascii="Satoshi Regular" w:hAnsi="Satoshi Regular" w:hint="default"/>
          <w:i w:val="1"/>
          <w:iCs w:val="1"/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 xml:space="preserve">– </w:t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>April 2024</w:t>
      </w:r>
    </w:p>
    <w:p>
      <w:pPr>
        <w:pStyle w:val="List Paragraph"/>
        <w:numPr>
          <w:ilvl w:val="0"/>
          <w:numId w:val="3"/>
        </w:numPr>
        <w:spacing w:after="30"/>
        <w:rPr>
          <w:rFonts w:ascii="Satoshi Regular" w:hAnsi="Satoshi Regular"/>
          <w:sz w:val="19"/>
          <w:szCs w:val="19"/>
          <w:lang w:val="en-US"/>
        </w:rPr>
      </w:pPr>
      <w:r>
        <w:rPr>
          <w:rFonts w:ascii="Satoshi Regular" w:hAnsi="Satoshi Regular"/>
          <w:outline w:val="0"/>
          <w:color w:val="2b2b2b"/>
          <w:sz w:val="19"/>
          <w:szCs w:val="19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Designed a 0-to-1 expert onboarding funnel that consolidated 5 disconnected systems into a single real-time dashboard, simplifying fragmented data and raising expert readiness conversion from 68% to 99% for 40,000 seasonal experts.</w:t>
      </w:r>
    </w:p>
    <w:p>
      <w:pPr>
        <w:pStyle w:val="List Paragraph"/>
        <w:numPr>
          <w:ilvl w:val="0"/>
          <w:numId w:val="3"/>
        </w:numPr>
        <w:spacing w:after="30"/>
        <w:rPr>
          <w:rFonts w:ascii="Satoshi Regular" w:hAnsi="Satoshi Regular"/>
          <w:sz w:val="19"/>
          <w:szCs w:val="19"/>
          <w:lang w:val="en-US"/>
        </w:rPr>
      </w:pPr>
      <w:r>
        <w:rPr>
          <w:rFonts w:ascii="Satoshi Regular" w:hAnsi="Satoshi Regular"/>
          <w:outline w:val="0"/>
          <w:color w:val="2b2b2b"/>
          <w:sz w:val="19"/>
          <w:szCs w:val="19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Built high-fidelity prototypes and fluid motion design behaviors to test automated self-help intervention triggers within TurboTax, contributing directly to an 18% reduction in user drop-offs.</w:t>
      </w:r>
    </w:p>
    <w:p>
      <w:pPr>
        <w:pStyle w:val="List Paragraph"/>
        <w:numPr>
          <w:ilvl w:val="0"/>
          <w:numId w:val="3"/>
        </w:numPr>
        <w:spacing w:after="30"/>
        <w:rPr>
          <w:rFonts w:ascii="Satoshi Regular" w:hAnsi="Satoshi Regular"/>
          <w:sz w:val="19"/>
          <w:szCs w:val="19"/>
          <w:lang w:val="en-US"/>
        </w:rPr>
      </w:pPr>
      <w:r>
        <w:rPr>
          <w:rFonts w:ascii="Satoshi Regular" w:hAnsi="Satoshi Regular"/>
          <w:outline w:val="0"/>
          <w:color w:val="2b2b2b"/>
          <w:sz w:val="19"/>
          <w:szCs w:val="19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Spearheaded the UX rewrite and end-to-end payment refund experience for over 45 million QuickBooks accounts, deploying crisp feedback patterns to prevent multi-million dollar reconciliation errors.</w:t>
      </w: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  <w:r>
        <w:rPr>
          <w:rFonts w:ascii="Satoshi Bold" w:hAnsi="Satoshi Bold"/>
          <w:outline w:val="0"/>
          <w:color w:val="1c2331"/>
          <w:u w:color="1c2331"/>
          <w:rtl w:val="0"/>
          <w:lang w:val="en-US"/>
          <w14:textFill>
            <w14:solidFill>
              <w14:srgbClr w14:val="1C2331"/>
            </w14:solidFill>
          </w14:textFill>
        </w:rPr>
        <w:t>UX Designer (Contract)</w:t>
      </w:r>
      <w:r>
        <w:rPr>
          <w:rFonts w:ascii="Satoshi Regular" w:hAnsi="Satoshi Regular"/>
          <w:outline w:val="0"/>
          <w:color w:val="2b2b2b"/>
          <w:u w:color="2b2b2b"/>
          <w:rtl w:val="0"/>
          <w:lang w:val="de-DE"/>
          <w14:textFill>
            <w14:solidFill>
              <w14:srgbClr w14:val="2B2B2B"/>
            </w14:solidFill>
          </w14:textFill>
        </w:rPr>
        <w:t xml:space="preserve">  |  ServiceNow</w:t>
      </w:r>
      <w:r>
        <w:rPr>
          <w:rFonts w:ascii="Satoshi Regular" w:cs="Satoshi Regular" w:hAnsi="Satoshi Regular" w:eastAsia="Satoshi Regular"/>
          <w:i w:val="1"/>
          <w:iCs w:val="1"/>
          <w:outline w:val="0"/>
          <w:color w:val="5a5a5a"/>
          <w:u w:color="5a5a5a"/>
          <w14:textFill>
            <w14:solidFill>
              <w14:srgbClr w14:val="5A5A5A"/>
            </w14:solidFill>
          </w14:textFill>
        </w:rPr>
        <w:tab/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 xml:space="preserve"> </w:t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 xml:space="preserve">Oct 2020 </w:t>
      </w:r>
      <w:r>
        <w:rPr>
          <w:rFonts w:ascii="Satoshi Regular" w:hAnsi="Satoshi Regular" w:hint="default"/>
          <w:i w:val="1"/>
          <w:iCs w:val="1"/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 xml:space="preserve">– </w:t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>Apr 2021</w:t>
      </w:r>
    </w:p>
    <w:p>
      <w:pPr>
        <w:pStyle w:val="List Paragraph"/>
        <w:numPr>
          <w:ilvl w:val="0"/>
          <w:numId w:val="3"/>
        </w:numPr>
        <w:spacing w:after="30"/>
        <w:rPr>
          <w:rFonts w:ascii="Satoshi Regular" w:hAnsi="Satoshi Regular"/>
          <w:sz w:val="19"/>
          <w:szCs w:val="19"/>
          <w:lang w:val="en-US"/>
        </w:rPr>
      </w:pPr>
      <w:r>
        <w:rPr>
          <w:rFonts w:ascii="Satoshi Regular" w:hAnsi="Satoshi Regular"/>
          <w:outline w:val="0"/>
          <w:color w:val="2b2b2b"/>
          <w:sz w:val="19"/>
          <w:szCs w:val="19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Designed highly complex enterprise workflow applications for the central Workspace platform, utilizing custom prototyping to clarify developer logic and minimize training drop-offs for distributed global networks.</w:t>
      </w:r>
    </w:p>
    <w:p>
      <w:pPr>
        <w:pStyle w:val="List Paragraph"/>
        <w:numPr>
          <w:ilvl w:val="0"/>
          <w:numId w:val="3"/>
        </w:numPr>
        <w:spacing w:after="30"/>
        <w:rPr>
          <w:rFonts w:ascii="Satoshi Regular" w:hAnsi="Satoshi Regular"/>
          <w:sz w:val="19"/>
          <w:szCs w:val="19"/>
          <w:lang w:val="en-US"/>
        </w:rPr>
      </w:pPr>
      <w:r>
        <w:rPr>
          <w:rFonts w:ascii="Satoshi Regular" w:hAnsi="Satoshi Regular"/>
          <w:outline w:val="0"/>
          <w:color w:val="2b2b2b"/>
          <w:sz w:val="19"/>
          <w:szCs w:val="19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Translated high-level engineering and developer tools requirements into predictable, frictionless UX workflows.</w:t>
      </w: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  <w:r>
        <w:rPr>
          <w:rFonts w:ascii="Satoshi Bold" w:hAnsi="Satoshi Bold"/>
          <w:outline w:val="0"/>
          <w:color w:val="1c2331"/>
          <w:u w:color="1c2331"/>
          <w:rtl w:val="0"/>
          <w:lang w:val="en-US"/>
          <w14:textFill>
            <w14:solidFill>
              <w14:srgbClr w14:val="1C2331"/>
            </w14:solidFill>
          </w14:textFill>
        </w:rPr>
        <w:t>Product Designer (Contract)</w:t>
      </w:r>
      <w:r>
        <w:rPr>
          <w:rFonts w:ascii="Satoshi Regular" w:hAnsi="Satoshi Regular"/>
          <w:outline w:val="0"/>
          <w:color w:val="2b2b2b"/>
          <w:u w:color="2b2b2b"/>
          <w:rtl w:val="0"/>
          <w:lang w:val="de-DE"/>
          <w14:textFill>
            <w14:solidFill>
              <w14:srgbClr w14:val="2B2B2B"/>
            </w14:solidFill>
          </w14:textFill>
        </w:rPr>
        <w:t xml:space="preserve">  |  System1</w:t>
      </w:r>
      <w:r>
        <w:rPr>
          <w:rFonts w:ascii="Satoshi Regular" w:cs="Satoshi Regular" w:hAnsi="Satoshi Regular" w:eastAsia="Satoshi Regular"/>
          <w:i w:val="1"/>
          <w:iCs w:val="1"/>
          <w:outline w:val="0"/>
          <w:color w:val="5a5a5a"/>
          <w:u w:color="5a5a5a"/>
          <w14:textFill>
            <w14:solidFill>
              <w14:srgbClr w14:val="5A5A5A"/>
            </w14:solidFill>
          </w14:textFill>
        </w:rPr>
        <w:tab/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 xml:space="preserve"> </w:t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 xml:space="preserve">Nov 2019 </w:t>
      </w:r>
      <w:r>
        <w:rPr>
          <w:rFonts w:ascii="Satoshi Regular" w:hAnsi="Satoshi Regular" w:hint="default"/>
          <w:i w:val="1"/>
          <w:iCs w:val="1"/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 xml:space="preserve">– </w:t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>Jul 2020</w:t>
      </w:r>
    </w:p>
    <w:p>
      <w:pPr>
        <w:pStyle w:val="List Paragraph"/>
        <w:numPr>
          <w:ilvl w:val="0"/>
          <w:numId w:val="3"/>
        </w:numPr>
        <w:spacing w:after="30"/>
        <w:rPr>
          <w:rFonts w:ascii="Satoshi Regular" w:hAnsi="Satoshi Regular"/>
          <w:sz w:val="19"/>
          <w:szCs w:val="19"/>
          <w:lang w:val="en-US"/>
        </w:rPr>
      </w:pPr>
      <w:r>
        <w:rPr>
          <w:rFonts w:ascii="Satoshi Regular" w:hAnsi="Satoshi Regular"/>
          <w:outline w:val="0"/>
          <w:color w:val="2b2b2b"/>
          <w:sz w:val="19"/>
          <w:szCs w:val="19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Designed responsive marketing websites and high-conversion web layout patterns across diverse target client industries.</w:t>
      </w:r>
    </w:p>
    <w:p>
      <w:pPr>
        <w:pStyle w:val="List Paragraph"/>
        <w:numPr>
          <w:ilvl w:val="0"/>
          <w:numId w:val="3"/>
        </w:numPr>
        <w:spacing w:after="30"/>
        <w:rPr>
          <w:rFonts w:ascii="Satoshi Regular" w:hAnsi="Satoshi Regular"/>
          <w:sz w:val="19"/>
          <w:szCs w:val="19"/>
          <w:lang w:val="en-US"/>
        </w:rPr>
      </w:pPr>
      <w:r>
        <w:rPr>
          <w:rFonts w:ascii="Satoshi Regular" w:hAnsi="Satoshi Regular"/>
          <w:outline w:val="0"/>
          <w:color w:val="2b2b2b"/>
          <w:sz w:val="19"/>
          <w:szCs w:val="19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Leveraged interactive web prototypes and smooth transitional motion design elements to optimize conversion loops, maximizing user click-through engagement across mobile and desktop interfaces.</w:t>
      </w:r>
    </w:p>
    <w:p>
      <w:pPr>
        <w:pStyle w:val="List Paragraph"/>
        <w:numPr>
          <w:ilvl w:val="0"/>
          <w:numId w:val="3"/>
        </w:numPr>
        <w:spacing w:after="30"/>
        <w:rPr>
          <w:rFonts w:ascii="Satoshi Regular" w:hAnsi="Satoshi Regular"/>
          <w:sz w:val="19"/>
          <w:szCs w:val="19"/>
          <w:lang w:val="en-US"/>
        </w:rPr>
      </w:pPr>
      <w:r>
        <w:rPr>
          <w:rFonts w:ascii="Satoshi Regular" w:hAnsi="Satoshi Regular"/>
          <w:outline w:val="0"/>
          <w:color w:val="2b2b2b"/>
          <w:sz w:val="19"/>
          <w:szCs w:val="19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Standardized cross-functional UI kits alongside development squads to ensure rapid visual layout deployment.</w:t>
      </w: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30" w:line="360" w:lineRule="auto"/>
        <w:rPr>
          <w:rFonts w:ascii="Satoshi Regular" w:cs="Satoshi Regular" w:hAnsi="Satoshi Regular" w:eastAsia="Satoshi Regular"/>
        </w:rPr>
      </w:pPr>
      <w:r>
        <w:rPr>
          <w:rFonts w:ascii="Satoshi Bold" w:hAnsi="Satoshi Bold"/>
          <w:outline w:val="0"/>
          <w:color w:val="1c2331"/>
          <w:u w:color="1c2331"/>
          <w:rtl w:val="0"/>
          <w:lang w:val="en-US"/>
          <w14:textFill>
            <w14:solidFill>
              <w14:srgbClr w14:val="1C2331"/>
            </w14:solidFill>
          </w14:textFill>
        </w:rPr>
        <w:t>Web Designer (Freelance)</w:t>
      </w:r>
      <w:r>
        <w:rPr>
          <w:rFonts w:ascii="Satoshi Regular" w:hAnsi="Satoshi Regular"/>
          <w:outline w:val="0"/>
          <w:color w:val="2b2b2b"/>
          <w:u w:color="2b2b2b"/>
          <w:rtl w:val="0"/>
          <w:lang w:val="de-DE"/>
          <w14:textFill>
            <w14:solidFill>
              <w14:srgbClr w14:val="2B2B2B"/>
            </w14:solidFill>
          </w14:textFill>
        </w:rPr>
        <w:t xml:space="preserve">  |  EyeUniversal LLC</w:t>
      </w:r>
      <w:r>
        <w:rPr>
          <w:rFonts w:ascii="Satoshi Regular" w:cs="Satoshi Regular" w:hAnsi="Satoshi Regular" w:eastAsia="Satoshi Regular"/>
          <w:i w:val="1"/>
          <w:iCs w:val="1"/>
          <w:outline w:val="0"/>
          <w:color w:val="5a5a5a"/>
          <w:u w:color="5a5a5a"/>
          <w14:textFill>
            <w14:solidFill>
              <w14:srgbClr w14:val="5A5A5A"/>
            </w14:solidFill>
          </w14:textFill>
        </w:rPr>
        <w:tab/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en-US"/>
          <w14:textFill>
            <w14:solidFill>
              <w14:srgbClr w14:val="5A5A5A"/>
            </w14:solidFill>
          </w14:textFill>
        </w:rPr>
        <w:t xml:space="preserve"> </w:t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 xml:space="preserve">Jan 2018 </w:t>
      </w:r>
      <w:r>
        <w:rPr>
          <w:rFonts w:ascii="Satoshi Regular" w:hAnsi="Satoshi Regular" w:hint="default"/>
          <w:i w:val="1"/>
          <w:iCs w:val="1"/>
          <w:outline w:val="0"/>
          <w:color w:val="5a5a5a"/>
          <w:u w:color="5a5a5a"/>
          <w:rtl w:val="0"/>
          <w14:textFill>
            <w14:solidFill>
              <w14:srgbClr w14:val="5A5A5A"/>
            </w14:solidFill>
          </w14:textFill>
        </w:rPr>
        <w:t xml:space="preserve">– </w:t>
      </w:r>
      <w:r>
        <w:rPr>
          <w:rFonts w:ascii="Satoshi Regular" w:hAnsi="Satoshi Regular"/>
          <w:i w:val="1"/>
          <w:iCs w:val="1"/>
          <w:outline w:val="0"/>
          <w:color w:val="5a5a5a"/>
          <w:u w:color="5a5a5a"/>
          <w:rtl w:val="0"/>
          <w:lang w:val="nl-NL"/>
          <w14:textFill>
            <w14:solidFill>
              <w14:srgbClr w14:val="5A5A5A"/>
            </w14:solidFill>
          </w14:textFill>
        </w:rPr>
        <w:t>Sep 2019</w:t>
      </w:r>
    </w:p>
    <w:p>
      <w:pPr>
        <w:pStyle w:val="List Paragraph"/>
        <w:numPr>
          <w:ilvl w:val="0"/>
          <w:numId w:val="2"/>
        </w:numPr>
        <w:spacing w:after="30"/>
        <w:rPr>
          <w:rFonts w:ascii="Satoshi Regular" w:hAnsi="Satoshi Regular"/>
          <w:lang w:val="en-US"/>
        </w:rPr>
      </w:pP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Created high-converting consumer digital assets, translating brand assets and client constraints into modern, accessible, and responsive user flows.</w:t>
      </w:r>
    </w:p>
    <w:p>
      <w:pPr>
        <w:pStyle w:val="List Paragraph"/>
        <w:numPr>
          <w:ilvl w:val="0"/>
          <w:numId w:val="2"/>
        </w:numPr>
        <w:spacing w:after="30"/>
        <w:rPr>
          <w:rFonts w:ascii="Satoshi Regular" w:hAnsi="Satoshi Regular"/>
          <w:lang w:val="en-US"/>
        </w:rPr>
      </w:pP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Crafted clean responsive interfaces, wireframes, and custom web animations designed to minimize digital layout drift and optimize load metrics.</w:t>
      </w:r>
    </w:p>
    <w:p>
      <w:pPr>
        <w:pStyle w:val="List Paragraph"/>
        <w:spacing w:after="30"/>
        <w:rPr>
          <w:rFonts w:ascii="Satoshi Regular" w:cs="Satoshi Regular" w:hAnsi="Satoshi Regular" w:eastAsia="Satoshi Regular"/>
          <w:outline w:val="0"/>
          <w:color w:val="2b2b2b"/>
          <w:sz w:val="19"/>
          <w:szCs w:val="19"/>
          <w:u w:color="2b2b2b"/>
          <w14:textFill>
            <w14:solidFill>
              <w14:srgbClr w14:val="2B2B2B"/>
            </w14:solidFill>
          </w14:textFill>
        </w:rPr>
      </w:pP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</w:p>
    <w:p>
      <w:pPr>
        <w:pStyle w:val="List Paragraph"/>
        <w:spacing w:after="30" w:line="360" w:lineRule="auto"/>
        <w:rPr>
          <w:rFonts w:ascii="Satoshi Regular" w:cs="Satoshi Regular" w:hAnsi="Satoshi Regular" w:eastAsia="Satoshi Regular"/>
          <w:spacing w:val="4"/>
          <w:sz w:val="24"/>
          <w:szCs w:val="24"/>
        </w:rPr>
      </w:pPr>
      <w:r>
        <w:rPr>
          <w:rFonts w:ascii="Satoshi Bold" w:hAnsi="Satoshi Bold"/>
          <w:outline w:val="0"/>
          <w:color w:val="1c2331"/>
          <w:spacing w:val="4"/>
          <w:sz w:val="24"/>
          <w:szCs w:val="24"/>
          <w:u w:color="1c2331"/>
          <w:rtl w:val="0"/>
          <w:lang w:val="en-US"/>
          <w14:textFill>
            <w14:solidFill>
              <w14:srgbClr w14:val="1C2331"/>
            </w14:solidFill>
          </w14:textFill>
        </w:rPr>
        <w:t>Education</w:t>
      </w:r>
    </w:p>
    <w:p>
      <w:pPr>
        <w:pStyle w:val="List Paragraph"/>
        <w:spacing w:after="30" w:line="336" w:lineRule="auto"/>
        <w:rPr>
          <w:rFonts w:ascii="Satoshi Regular" w:cs="Satoshi Regular" w:hAnsi="Satoshi Regular" w:eastAsia="Satoshi Regular"/>
        </w:rPr>
      </w:pPr>
      <w:r>
        <w:rPr>
          <w:rFonts w:ascii="Satoshi Bold" w:hAnsi="Satoshi Bold"/>
          <w:outline w:val="0"/>
          <w:color w:val="2b2b2b"/>
          <w:sz w:val="21"/>
          <w:szCs w:val="21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Bachelor of Applied Arts and Sciences in Multimedia, Graphic Design</w:t>
      </w:r>
    </w:p>
    <w:p>
      <w:pPr>
        <w:pStyle w:val="List Paragraph"/>
        <w:spacing w:after="30"/>
        <w:rPr>
          <w:rFonts w:ascii="Satoshi Regular" w:cs="Satoshi Regular" w:hAnsi="Satoshi Regular" w:eastAsia="Satoshi Regular"/>
        </w:rPr>
      </w:pPr>
      <w:r>
        <w:rPr>
          <w:rFonts w:ascii="Satoshi Regular" w:hAnsi="Satoshi Regular"/>
          <w:outline w:val="0"/>
          <w:color w:val="2b2b2b"/>
          <w:u w:color="2b2b2b"/>
          <w:rtl w:val="0"/>
          <w:lang w:val="de-DE"/>
          <w14:textFill>
            <w14:solidFill>
              <w14:srgbClr w14:val="2B2B2B"/>
            </w14:solidFill>
          </w14:textFill>
        </w:rPr>
        <w:t xml:space="preserve">San Diego State University  |  March 2016 </w:t>
      </w:r>
      <w:r>
        <w:rPr>
          <w:rFonts w:ascii="Satoshi Regular" w:hAnsi="Satoshi Regular" w:hint="default"/>
          <w:outline w:val="0"/>
          <w:color w:val="2b2b2b"/>
          <w:u w:color="2b2b2b"/>
          <w:rtl w:val="0"/>
          <w14:textFill>
            <w14:solidFill>
              <w14:srgbClr w14:val="2B2B2B"/>
            </w14:solidFill>
          </w14:textFill>
        </w:rPr>
        <w:t xml:space="preserve">– </w:t>
      </w: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May 2018</w:t>
      </w:r>
    </w:p>
    <w:p>
      <w:pPr>
        <w:pStyle w:val="List Paragraph"/>
        <w:numPr>
          <w:ilvl w:val="0"/>
          <w:numId w:val="2"/>
        </w:numPr>
        <w:spacing w:after="30"/>
        <w:rPr>
          <w:rFonts w:ascii="Satoshi Regular" w:hAnsi="Satoshi Regular"/>
          <w:lang w:val="en-US"/>
        </w:rPr>
      </w:pPr>
      <w:r>
        <w:rPr>
          <w:rFonts w:ascii="Satoshi Regular" w:hAnsi="Satoshi Regular"/>
          <w:outline w:val="0"/>
          <w:color w:val="2b2b2b"/>
          <w:u w:color="2b2b2b"/>
          <w:rtl w:val="0"/>
          <w:lang w:val="en-US"/>
          <w14:textFill>
            <w14:solidFill>
              <w14:srgbClr w14:val="2B2B2B"/>
            </w14:solidFill>
          </w14:textFill>
        </w:rPr>
        <w:t>Focused study in interaction design, mobile/web layout, motion graphics, computer science, and core visual craft.</w:t>
      </w:r>
    </w:p>
    <w:sectPr>
      <w:headerReference w:type="default" r:id="rId4"/>
      <w:footerReference w:type="default" r:id="rId5"/>
      <w:pgSz w:w="12240" w:h="15840" w:orient="portrait"/>
      <w:pgMar w:top="460" w:right="460" w:bottom="460" w:left="46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kira Expanded Super Bold">
    <w:charset w:val="00"/>
    <w:family w:val="roman"/>
    <w:pitch w:val="default"/>
  </w:font>
  <w:font w:name="Satoshi Regular">
    <w:charset w:val="00"/>
    <w:family w:val="roman"/>
    <w:pitch w:val="default"/>
  </w:font>
  <w:font w:name="Satoshi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ind w:left="31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1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31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1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1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1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31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31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31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31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31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31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31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1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1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31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31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